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80" w:rsidRPr="006B008F" w:rsidRDefault="0050099B" w:rsidP="006B008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08F">
        <w:rPr>
          <w:rFonts w:ascii="Arial" w:hAnsi="Arial" w:cs="Arial"/>
          <w:sz w:val="24"/>
          <w:szCs w:val="24"/>
        </w:rPr>
        <w:t xml:space="preserve">Princípio do </w:t>
      </w:r>
      <w:r w:rsidR="00286E4C" w:rsidRPr="006B008F">
        <w:rPr>
          <w:rFonts w:ascii="Arial" w:hAnsi="Arial" w:cs="Arial"/>
          <w:sz w:val="24"/>
          <w:szCs w:val="24"/>
        </w:rPr>
        <w:t>livre convencimento</w:t>
      </w:r>
    </w:p>
    <w:p w:rsidR="00286E4C" w:rsidRPr="006B008F" w:rsidRDefault="00286E4C" w:rsidP="00286E4C">
      <w:pPr>
        <w:pStyle w:val="PargrafodaLista"/>
        <w:rPr>
          <w:rFonts w:ascii="Arial" w:hAnsi="Arial" w:cs="Arial"/>
          <w:sz w:val="24"/>
          <w:szCs w:val="24"/>
        </w:rPr>
      </w:pPr>
    </w:p>
    <w:p w:rsidR="00286E4C" w:rsidRPr="006B008F" w:rsidRDefault="00286E4C" w:rsidP="006B008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08F">
        <w:rPr>
          <w:rFonts w:ascii="Arial" w:hAnsi="Arial" w:cs="Arial"/>
          <w:sz w:val="24"/>
          <w:szCs w:val="24"/>
        </w:rPr>
        <w:t xml:space="preserve">Princípio da </w:t>
      </w:r>
      <w:r w:rsidR="00246D25" w:rsidRPr="006B008F">
        <w:rPr>
          <w:rFonts w:ascii="Arial" w:hAnsi="Arial" w:cs="Arial"/>
          <w:sz w:val="24"/>
          <w:szCs w:val="24"/>
        </w:rPr>
        <w:t>oralidade</w:t>
      </w:r>
    </w:p>
    <w:p w:rsidR="00207A53" w:rsidRPr="006B008F" w:rsidRDefault="00207A53" w:rsidP="00286E4C">
      <w:pPr>
        <w:pStyle w:val="PargrafodaLista"/>
        <w:rPr>
          <w:rFonts w:ascii="Arial" w:hAnsi="Arial" w:cs="Arial"/>
          <w:sz w:val="24"/>
          <w:szCs w:val="24"/>
        </w:rPr>
      </w:pPr>
    </w:p>
    <w:p w:rsidR="00207A53" w:rsidRPr="006B008F" w:rsidRDefault="00207A53" w:rsidP="006B008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08F">
        <w:rPr>
          <w:rFonts w:ascii="Arial" w:hAnsi="Arial" w:cs="Arial"/>
          <w:sz w:val="24"/>
          <w:szCs w:val="24"/>
        </w:rPr>
        <w:t xml:space="preserve">O princípio </w:t>
      </w:r>
      <w:r w:rsidR="00246D25" w:rsidRPr="006B008F">
        <w:rPr>
          <w:rFonts w:ascii="Arial" w:hAnsi="Arial" w:cs="Arial"/>
          <w:sz w:val="24"/>
          <w:szCs w:val="24"/>
        </w:rPr>
        <w:t>do interesse</w:t>
      </w:r>
    </w:p>
    <w:p w:rsidR="00207A53" w:rsidRPr="006B008F" w:rsidRDefault="00207A53" w:rsidP="00207A53">
      <w:pPr>
        <w:pStyle w:val="PargrafodaLista"/>
        <w:rPr>
          <w:rFonts w:ascii="Arial" w:hAnsi="Arial" w:cs="Arial"/>
          <w:sz w:val="24"/>
          <w:szCs w:val="24"/>
        </w:rPr>
      </w:pPr>
    </w:p>
    <w:p w:rsidR="004B0167" w:rsidRPr="006B008F" w:rsidRDefault="004B0167" w:rsidP="006B008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08F">
        <w:rPr>
          <w:rFonts w:ascii="Arial" w:hAnsi="Arial" w:cs="Arial"/>
          <w:sz w:val="24"/>
          <w:szCs w:val="24"/>
        </w:rPr>
        <w:t>Princípio da demanda</w:t>
      </w:r>
    </w:p>
    <w:p w:rsidR="00A968DD" w:rsidRPr="006B008F" w:rsidRDefault="00A968DD" w:rsidP="004B0167">
      <w:pPr>
        <w:pStyle w:val="PargrafodaLista"/>
        <w:rPr>
          <w:rFonts w:ascii="Arial" w:hAnsi="Arial" w:cs="Arial"/>
          <w:sz w:val="24"/>
          <w:szCs w:val="24"/>
        </w:rPr>
      </w:pPr>
    </w:p>
    <w:p w:rsidR="0084754F" w:rsidRPr="006B008F" w:rsidRDefault="004B0167" w:rsidP="006B008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08F">
        <w:rPr>
          <w:rFonts w:ascii="Arial" w:hAnsi="Arial" w:cs="Arial"/>
          <w:sz w:val="24"/>
          <w:szCs w:val="24"/>
        </w:rPr>
        <w:t xml:space="preserve">Princípio do Oralidade – Identidade física do juiz </w:t>
      </w:r>
    </w:p>
    <w:p w:rsidR="006B008F" w:rsidRPr="006B008F" w:rsidRDefault="006B008F" w:rsidP="006B008F">
      <w:pPr>
        <w:pStyle w:val="PargrafodaLista"/>
        <w:rPr>
          <w:rFonts w:ascii="Arial" w:hAnsi="Arial" w:cs="Arial"/>
          <w:sz w:val="24"/>
          <w:szCs w:val="24"/>
        </w:rPr>
      </w:pPr>
    </w:p>
    <w:p w:rsidR="002C1348" w:rsidRPr="006B008F" w:rsidRDefault="002C1348" w:rsidP="006B008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08F">
        <w:rPr>
          <w:rFonts w:ascii="Arial" w:hAnsi="Arial" w:cs="Arial"/>
          <w:sz w:val="24"/>
          <w:szCs w:val="24"/>
        </w:rPr>
        <w:t xml:space="preserve">Tanto ação redibitória quanto ação </w:t>
      </w:r>
      <w:r w:rsidRPr="006B008F">
        <w:rPr>
          <w:rFonts w:ascii="Arial" w:hAnsi="Arial" w:cs="Arial"/>
          <w:i/>
          <w:sz w:val="24"/>
          <w:szCs w:val="24"/>
        </w:rPr>
        <w:t xml:space="preserve">quanti </w:t>
      </w:r>
      <w:proofErr w:type="spellStart"/>
      <w:r w:rsidRPr="006B008F">
        <w:rPr>
          <w:rFonts w:ascii="Arial" w:hAnsi="Arial" w:cs="Arial"/>
          <w:i/>
          <w:sz w:val="24"/>
          <w:szCs w:val="24"/>
        </w:rPr>
        <w:t>minoris</w:t>
      </w:r>
      <w:proofErr w:type="spellEnd"/>
      <w:r w:rsidRPr="006B008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B008F">
        <w:rPr>
          <w:rFonts w:ascii="Arial" w:hAnsi="Arial" w:cs="Arial"/>
          <w:sz w:val="24"/>
          <w:szCs w:val="24"/>
        </w:rPr>
        <w:t xml:space="preserve">são espécies das denominadas ações edilícias, existindo, entre ambas, uma relação de alternatividade, ou seja, um concurso de ações: o adquirente somente poderá promover uma ou outra, visto que comportam pedidos excludentes entre si. </w:t>
      </w:r>
    </w:p>
    <w:p w:rsidR="00046BFA" w:rsidRPr="006B008F" w:rsidRDefault="00046BFA" w:rsidP="006B008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08F">
        <w:rPr>
          <w:rFonts w:ascii="Arial" w:hAnsi="Arial" w:cs="Arial"/>
          <w:sz w:val="24"/>
          <w:szCs w:val="24"/>
        </w:rPr>
        <w:t>Ressarcimento integral do valor e as perdas e danos</w:t>
      </w:r>
      <w:r w:rsidR="00246D25" w:rsidRPr="006B008F">
        <w:rPr>
          <w:rFonts w:ascii="Arial" w:hAnsi="Arial" w:cs="Arial"/>
          <w:sz w:val="24"/>
          <w:szCs w:val="24"/>
        </w:rPr>
        <w:t>.</w:t>
      </w:r>
    </w:p>
    <w:p w:rsidR="0084754F" w:rsidRPr="006B008F" w:rsidRDefault="00246D25" w:rsidP="006B008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08F">
        <w:rPr>
          <w:rFonts w:ascii="Arial" w:hAnsi="Arial" w:cs="Arial"/>
          <w:sz w:val="24"/>
          <w:szCs w:val="24"/>
        </w:rPr>
        <w:t>Ação constitutiva negativa.</w:t>
      </w:r>
    </w:p>
    <w:p w:rsidR="006B008F" w:rsidRPr="006B008F" w:rsidRDefault="006B008F" w:rsidP="006B008F">
      <w:pPr>
        <w:pStyle w:val="PargrafodaLista"/>
        <w:rPr>
          <w:rFonts w:ascii="Arial" w:hAnsi="Arial" w:cs="Arial"/>
          <w:sz w:val="24"/>
          <w:szCs w:val="24"/>
        </w:rPr>
      </w:pPr>
    </w:p>
    <w:p w:rsidR="0084754F" w:rsidRPr="006B008F" w:rsidRDefault="00A968DD" w:rsidP="006B008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08F">
        <w:rPr>
          <w:rFonts w:ascii="Arial" w:hAnsi="Arial" w:cs="Arial"/>
          <w:sz w:val="24"/>
          <w:szCs w:val="24"/>
        </w:rPr>
        <w:t xml:space="preserve">Ação declaratória </w:t>
      </w:r>
    </w:p>
    <w:p w:rsidR="006B008F" w:rsidRPr="006B008F" w:rsidRDefault="006B008F" w:rsidP="006B008F">
      <w:pPr>
        <w:pStyle w:val="PargrafodaLista"/>
        <w:rPr>
          <w:rFonts w:ascii="Arial" w:hAnsi="Arial" w:cs="Arial"/>
          <w:sz w:val="24"/>
          <w:szCs w:val="24"/>
        </w:rPr>
      </w:pPr>
    </w:p>
    <w:p w:rsidR="0084754F" w:rsidRPr="006B008F" w:rsidRDefault="00A968DD" w:rsidP="006B008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08F">
        <w:rPr>
          <w:rFonts w:ascii="Arial" w:hAnsi="Arial" w:cs="Arial"/>
          <w:sz w:val="24"/>
          <w:szCs w:val="24"/>
        </w:rPr>
        <w:t xml:space="preserve">Ação condenatória </w:t>
      </w:r>
    </w:p>
    <w:p w:rsidR="006B008F" w:rsidRPr="006B008F" w:rsidRDefault="006B008F" w:rsidP="006B008F">
      <w:pPr>
        <w:pStyle w:val="PargrafodaLista"/>
        <w:rPr>
          <w:rFonts w:ascii="Arial" w:hAnsi="Arial" w:cs="Arial"/>
          <w:sz w:val="24"/>
          <w:szCs w:val="24"/>
        </w:rPr>
      </w:pPr>
    </w:p>
    <w:p w:rsidR="0084754F" w:rsidRPr="006B008F" w:rsidRDefault="00A968DD" w:rsidP="006B008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08F">
        <w:rPr>
          <w:rFonts w:ascii="Arial" w:hAnsi="Arial" w:cs="Arial"/>
          <w:sz w:val="24"/>
          <w:szCs w:val="24"/>
        </w:rPr>
        <w:t>Ação constitutiva</w:t>
      </w:r>
      <w:r w:rsidR="00246D25" w:rsidRPr="006B008F">
        <w:rPr>
          <w:rFonts w:ascii="Arial" w:hAnsi="Arial" w:cs="Arial"/>
          <w:sz w:val="24"/>
          <w:szCs w:val="24"/>
        </w:rPr>
        <w:t xml:space="preserve"> negativa</w:t>
      </w:r>
    </w:p>
    <w:p w:rsidR="006B008F" w:rsidRPr="006B008F" w:rsidRDefault="006B008F" w:rsidP="006B008F">
      <w:pPr>
        <w:pStyle w:val="PargrafodaLista"/>
        <w:rPr>
          <w:rFonts w:ascii="Arial" w:hAnsi="Arial" w:cs="Arial"/>
          <w:sz w:val="24"/>
          <w:szCs w:val="24"/>
        </w:rPr>
      </w:pPr>
    </w:p>
    <w:p w:rsidR="00046BFA" w:rsidRPr="006B008F" w:rsidRDefault="00A968DD" w:rsidP="006B008F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B008F">
        <w:rPr>
          <w:rFonts w:ascii="Arial" w:hAnsi="Arial" w:cs="Arial"/>
          <w:sz w:val="24"/>
          <w:szCs w:val="24"/>
        </w:rPr>
        <w:t xml:space="preserve">Ação executória </w:t>
      </w:r>
    </w:p>
    <w:sectPr w:rsidR="00046BFA" w:rsidRPr="006B008F" w:rsidSect="00A42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C529F"/>
    <w:multiLevelType w:val="hybridMultilevel"/>
    <w:tmpl w:val="B3B4843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934F97"/>
    <w:multiLevelType w:val="hybridMultilevel"/>
    <w:tmpl w:val="E1BEED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9B"/>
    <w:rsid w:val="00046BFA"/>
    <w:rsid w:val="000B44D3"/>
    <w:rsid w:val="00207A53"/>
    <w:rsid w:val="00246D25"/>
    <w:rsid w:val="00286E4C"/>
    <w:rsid w:val="002A4057"/>
    <w:rsid w:val="002C1348"/>
    <w:rsid w:val="002F55B5"/>
    <w:rsid w:val="00351B9F"/>
    <w:rsid w:val="00494BAF"/>
    <w:rsid w:val="004B0167"/>
    <w:rsid w:val="0050099B"/>
    <w:rsid w:val="00515A2E"/>
    <w:rsid w:val="0053686D"/>
    <w:rsid w:val="00585B88"/>
    <w:rsid w:val="00590015"/>
    <w:rsid w:val="005B3D98"/>
    <w:rsid w:val="006B008F"/>
    <w:rsid w:val="0084754F"/>
    <w:rsid w:val="008C32BE"/>
    <w:rsid w:val="009F6F2C"/>
    <w:rsid w:val="00A14476"/>
    <w:rsid w:val="00A42A80"/>
    <w:rsid w:val="00A74DA3"/>
    <w:rsid w:val="00A968DD"/>
    <w:rsid w:val="00B964A5"/>
    <w:rsid w:val="00D055F8"/>
    <w:rsid w:val="00D427E7"/>
    <w:rsid w:val="00F7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84090-8494-4CA5-81DC-763F42BF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0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007</cp:lastModifiedBy>
  <cp:revision>2</cp:revision>
  <cp:lastPrinted>2013-06-27T18:04:00Z</cp:lastPrinted>
  <dcterms:created xsi:type="dcterms:W3CDTF">2013-11-28T13:23:00Z</dcterms:created>
  <dcterms:modified xsi:type="dcterms:W3CDTF">2013-11-28T13:23:00Z</dcterms:modified>
</cp:coreProperties>
</file>